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77B35" w:rsidRDefault="007A2019" w:rsidP="00877B35">
      <w:pPr>
        <w:tabs>
          <w:tab w:val="left" w:pos="262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77B35" w:rsidRPr="00877B35">
        <w:rPr>
          <w:rFonts w:ascii="Times New Roman" w:hAnsi="Times New Roman" w:cs="Times New Roman"/>
          <w:b/>
          <w:sz w:val="32"/>
          <w:szCs w:val="32"/>
        </w:rPr>
        <w:t>Uygulama</w:t>
      </w:r>
      <w:r>
        <w:rPr>
          <w:rFonts w:ascii="Times New Roman" w:hAnsi="Times New Roman" w:cs="Times New Roman"/>
          <w:b/>
          <w:sz w:val="32"/>
          <w:szCs w:val="32"/>
        </w:rPr>
        <w:t xml:space="preserve"> Resim</w:t>
      </w:r>
      <w:r w:rsidR="00877B35" w:rsidRPr="00877B35">
        <w:rPr>
          <w:rFonts w:ascii="Times New Roman" w:hAnsi="Times New Roman" w:cs="Times New Roman"/>
          <w:b/>
          <w:sz w:val="32"/>
          <w:szCs w:val="32"/>
        </w:rPr>
        <w:t xml:space="preserve"> Ders Notları</w:t>
      </w:r>
    </w:p>
    <w:p w:rsidR="00877B35" w:rsidRPr="007A2019" w:rsidRDefault="00877B35" w:rsidP="00877B35">
      <w:pPr>
        <w:tabs>
          <w:tab w:val="left" w:pos="2625"/>
        </w:tabs>
        <w:rPr>
          <w:rFonts w:ascii="Times New Roman" w:hAnsi="Times New Roman" w:cs="Times New Roman"/>
          <w:b/>
          <w:sz w:val="28"/>
          <w:szCs w:val="28"/>
        </w:rPr>
      </w:pPr>
      <w:r w:rsidRPr="007A2019">
        <w:rPr>
          <w:rFonts w:ascii="Times New Roman" w:hAnsi="Times New Roman" w:cs="Times New Roman"/>
          <w:b/>
          <w:sz w:val="28"/>
          <w:szCs w:val="28"/>
        </w:rPr>
        <w:t>Natürmort Çalışması:</w:t>
      </w:r>
    </w:p>
    <w:p w:rsidR="00877B35" w:rsidRDefault="007A2019" w:rsidP="00877B35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77B35">
        <w:rPr>
          <w:rFonts w:ascii="Times New Roman" w:hAnsi="Times New Roman" w:cs="Times New Roman"/>
          <w:sz w:val="28"/>
          <w:szCs w:val="28"/>
        </w:rPr>
        <w:t xml:space="preserve">Kompozisyon algısının gelişmesi, </w:t>
      </w:r>
      <w:r>
        <w:rPr>
          <w:rFonts w:ascii="Times New Roman" w:hAnsi="Times New Roman" w:cs="Times New Roman"/>
          <w:sz w:val="28"/>
          <w:szCs w:val="28"/>
        </w:rPr>
        <w:t>yağlıboya ve akrilik teknikleri ile malzemelerini öğrenme.</w:t>
      </w:r>
    </w:p>
    <w:p w:rsidR="007A2019" w:rsidRDefault="007A2019" w:rsidP="00877B35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valör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ve renkçi yöntemleri uygulayarak </w:t>
      </w:r>
      <w:proofErr w:type="spellStart"/>
      <w:r>
        <w:rPr>
          <w:rFonts w:ascii="Times New Roman" w:hAnsi="Times New Roman" w:cs="Times New Roman"/>
          <w:sz w:val="28"/>
          <w:szCs w:val="28"/>
        </w:rPr>
        <w:t>farkındalığın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gelişmesinin sağlaması.</w:t>
      </w:r>
    </w:p>
    <w:p w:rsidR="007A2019" w:rsidRDefault="007A2019" w:rsidP="00877B35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Ana renkler kullanılarak diğer ara renklerin uygulanarak elde edilmesinin </w:t>
      </w:r>
      <w:proofErr w:type="spellStart"/>
      <w:r>
        <w:rPr>
          <w:rFonts w:ascii="Times New Roman" w:hAnsi="Times New Roman" w:cs="Times New Roman"/>
          <w:sz w:val="28"/>
          <w:szCs w:val="28"/>
        </w:rPr>
        <w:t>natürmor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üzerinde uygulanması.</w:t>
      </w:r>
    </w:p>
    <w:p w:rsidR="007A2019" w:rsidRDefault="007A2019" w:rsidP="00877B35">
      <w:pPr>
        <w:tabs>
          <w:tab w:val="left" w:pos="2625"/>
        </w:tabs>
        <w:rPr>
          <w:rFonts w:ascii="Times New Roman" w:hAnsi="Times New Roman" w:cs="Times New Roman"/>
          <w:b/>
          <w:sz w:val="28"/>
          <w:szCs w:val="28"/>
        </w:rPr>
      </w:pPr>
      <w:r w:rsidRPr="007A2019">
        <w:rPr>
          <w:rFonts w:ascii="Times New Roman" w:hAnsi="Times New Roman" w:cs="Times New Roman"/>
          <w:b/>
          <w:sz w:val="28"/>
          <w:szCs w:val="28"/>
        </w:rPr>
        <w:t>Portre Çalışması:</w:t>
      </w:r>
    </w:p>
    <w:p w:rsidR="007A2019" w:rsidRDefault="002D47A3" w:rsidP="00877B35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Ünlü bir Portre sanatçısından bir </w:t>
      </w:r>
      <w:proofErr w:type="spellStart"/>
      <w:r>
        <w:rPr>
          <w:rFonts w:ascii="Times New Roman" w:hAnsi="Times New Roman" w:cs="Times New Roman"/>
          <w:sz w:val="28"/>
          <w:szCs w:val="28"/>
        </w:rPr>
        <w:t>röprodiksyon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çalışması.</w:t>
      </w:r>
    </w:p>
    <w:p w:rsidR="002D47A3" w:rsidRDefault="002D47A3" w:rsidP="00877B35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Öğrencilerin Oto portre veya bir yakınının portresini çalışılması.</w:t>
      </w:r>
      <w:proofErr w:type="gramEnd"/>
    </w:p>
    <w:p w:rsidR="002D47A3" w:rsidRDefault="002D47A3" w:rsidP="00877B35">
      <w:pPr>
        <w:tabs>
          <w:tab w:val="left" w:pos="2625"/>
        </w:tabs>
        <w:rPr>
          <w:rFonts w:ascii="Times New Roman" w:hAnsi="Times New Roman" w:cs="Times New Roman"/>
          <w:b/>
          <w:sz w:val="28"/>
          <w:szCs w:val="28"/>
        </w:rPr>
      </w:pPr>
      <w:r w:rsidRPr="002D47A3">
        <w:rPr>
          <w:rFonts w:ascii="Times New Roman" w:hAnsi="Times New Roman" w:cs="Times New Roman"/>
          <w:b/>
          <w:sz w:val="28"/>
          <w:szCs w:val="28"/>
        </w:rPr>
        <w:t>Peyzaj çalışması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D47A3" w:rsidRDefault="00884E76" w:rsidP="00877B35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Vizörle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kompozisyon araştırması yaparak doğadan kesit çalışmaları. </w:t>
      </w:r>
    </w:p>
    <w:p w:rsidR="00884E76" w:rsidRDefault="00884E76" w:rsidP="00877B35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Somut objelerin detaylarında araştırmalar yaparak soyuta varan çalışmalar yapmak.</w:t>
      </w:r>
    </w:p>
    <w:p w:rsidR="00884E76" w:rsidRDefault="00884E76" w:rsidP="00877B35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</w:p>
    <w:p w:rsidR="00884E76" w:rsidRDefault="00884E76" w:rsidP="00877B35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Not: Her ders başlangıcında konuyla ilgili örneklerle teorik açıklamalar yapılır.</w:t>
      </w:r>
    </w:p>
    <w:p w:rsidR="00884E76" w:rsidRDefault="00884E76" w:rsidP="00877B35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Örnek sanatçıların eserleri incelenir.</w:t>
      </w:r>
    </w:p>
    <w:p w:rsidR="00884E76" w:rsidRPr="00884E76" w:rsidRDefault="00884E76" w:rsidP="00877B35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Atölye disiplini, malzemenin sağlanması ve korunması, </w:t>
      </w:r>
      <w:proofErr w:type="spellStart"/>
      <w:r>
        <w:rPr>
          <w:rFonts w:ascii="Times New Roman" w:hAnsi="Times New Roman" w:cs="Times New Roman"/>
          <w:sz w:val="28"/>
          <w:szCs w:val="28"/>
        </w:rPr>
        <w:t>çalşmaya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başlamadan yapılan hazırlıklarla ilgili bilgiler öğretilir.</w:t>
      </w:r>
    </w:p>
    <w:sectPr w:rsidR="00884E76" w:rsidRPr="00884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77B35"/>
    <w:rsid w:val="002D47A3"/>
    <w:rsid w:val="007A2019"/>
    <w:rsid w:val="00877B35"/>
    <w:rsid w:val="00884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sc</cp:lastModifiedBy>
  <cp:revision>3</cp:revision>
  <dcterms:created xsi:type="dcterms:W3CDTF">2015-11-24T09:54:00Z</dcterms:created>
  <dcterms:modified xsi:type="dcterms:W3CDTF">2015-11-24T12:13:00Z</dcterms:modified>
</cp:coreProperties>
</file>